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1B5BC5" w14:textId="601D8DEB" w:rsidR="00062FB4" w:rsidRPr="005D3A95" w:rsidRDefault="00595663" w:rsidP="005D3A95">
      <w:pPr>
        <w:ind w:left="708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="005D3A95" w:rsidRPr="005D3A95">
        <w:rPr>
          <w:rFonts w:asciiTheme="minorHAnsi" w:hAnsiTheme="minorHAnsi" w:cstheme="minorHAnsi"/>
        </w:rPr>
        <w:t xml:space="preserve">Oleggio, </w:t>
      </w:r>
      <w:r w:rsidR="00AE3B57">
        <w:rPr>
          <w:rFonts w:asciiTheme="minorHAnsi" w:hAnsiTheme="minorHAnsi" w:cstheme="minorHAnsi"/>
        </w:rPr>
        <w:t>25</w:t>
      </w:r>
      <w:r w:rsidR="0000287F">
        <w:rPr>
          <w:rFonts w:asciiTheme="minorHAnsi" w:hAnsiTheme="minorHAnsi" w:cstheme="minorHAnsi"/>
        </w:rPr>
        <w:t xml:space="preserve"> </w:t>
      </w:r>
      <w:r w:rsidR="00AE3B57">
        <w:rPr>
          <w:rFonts w:asciiTheme="minorHAnsi" w:hAnsiTheme="minorHAnsi" w:cstheme="minorHAnsi"/>
        </w:rPr>
        <w:t xml:space="preserve">settembre </w:t>
      </w:r>
      <w:r w:rsidR="00E65F11">
        <w:rPr>
          <w:rFonts w:asciiTheme="minorHAnsi" w:hAnsiTheme="minorHAnsi" w:cstheme="minorHAnsi"/>
        </w:rPr>
        <w:t>2024</w:t>
      </w:r>
    </w:p>
    <w:p w14:paraId="4D9C8E66" w14:textId="77777777" w:rsidR="005D3A95" w:rsidRPr="005D3A95" w:rsidRDefault="005D3A95" w:rsidP="005D3A95">
      <w:pPr>
        <w:ind w:left="7088"/>
        <w:rPr>
          <w:rFonts w:asciiTheme="minorHAnsi" w:hAnsiTheme="minorHAnsi" w:cstheme="minorHAnsi"/>
        </w:rPr>
      </w:pPr>
    </w:p>
    <w:p w14:paraId="0A0FC662" w14:textId="77777777" w:rsidR="0019745A" w:rsidRPr="005D3A95" w:rsidRDefault="0019745A" w:rsidP="0019745A">
      <w:pPr>
        <w:ind w:left="7088"/>
        <w:rPr>
          <w:rFonts w:asciiTheme="minorHAnsi" w:hAnsiTheme="minorHAnsi" w:cstheme="minorHAnsi"/>
        </w:rPr>
      </w:pPr>
      <w:r w:rsidRPr="005D3A95">
        <w:rPr>
          <w:rFonts w:asciiTheme="minorHAnsi" w:hAnsiTheme="minorHAnsi" w:cstheme="minorHAnsi"/>
        </w:rPr>
        <w:t xml:space="preserve">All’albo </w:t>
      </w:r>
    </w:p>
    <w:p w14:paraId="1A3A6396" w14:textId="77777777" w:rsidR="0019745A" w:rsidRPr="005D3A95" w:rsidRDefault="0019745A" w:rsidP="0019745A">
      <w:pPr>
        <w:ind w:left="7088"/>
        <w:rPr>
          <w:rFonts w:asciiTheme="minorHAnsi" w:hAnsiTheme="minorHAnsi" w:cstheme="minorHAnsi"/>
        </w:rPr>
      </w:pPr>
    </w:p>
    <w:p w14:paraId="4D0B3DFE" w14:textId="77777777" w:rsidR="0019745A" w:rsidRPr="005D3A95" w:rsidRDefault="0019745A" w:rsidP="0019745A">
      <w:pPr>
        <w:ind w:left="7088"/>
        <w:rPr>
          <w:rFonts w:asciiTheme="minorHAnsi" w:hAnsiTheme="minorHAnsi" w:cstheme="minorHAnsi"/>
        </w:rPr>
      </w:pPr>
    </w:p>
    <w:p w14:paraId="43562492" w14:textId="3A39AF0A" w:rsidR="0019745A" w:rsidRPr="005D3A95" w:rsidRDefault="0019745A" w:rsidP="0019745A">
      <w:pPr>
        <w:rPr>
          <w:rFonts w:asciiTheme="minorHAnsi" w:hAnsiTheme="minorHAnsi" w:cstheme="minorHAnsi"/>
        </w:rPr>
      </w:pPr>
      <w:r w:rsidRPr="005D3A95">
        <w:rPr>
          <w:rFonts w:asciiTheme="minorHAnsi" w:hAnsiTheme="minorHAnsi" w:cstheme="minorHAnsi"/>
        </w:rPr>
        <w:t>OGGETTO: invio</w:t>
      </w:r>
      <w:r w:rsidR="00062FB4" w:rsidRPr="005D3A95">
        <w:rPr>
          <w:rFonts w:asciiTheme="minorHAnsi" w:hAnsiTheme="minorHAnsi" w:cstheme="minorHAnsi"/>
        </w:rPr>
        <w:t xml:space="preserve"> e acqu</w:t>
      </w:r>
      <w:r w:rsidR="00E010A0" w:rsidRPr="005D3A95">
        <w:rPr>
          <w:rFonts w:asciiTheme="minorHAnsi" w:hAnsiTheme="minorHAnsi" w:cstheme="minorHAnsi"/>
        </w:rPr>
        <w:t>i</w:t>
      </w:r>
      <w:r w:rsidR="00062FB4" w:rsidRPr="005D3A95">
        <w:rPr>
          <w:rFonts w:asciiTheme="minorHAnsi" w:hAnsiTheme="minorHAnsi" w:cstheme="minorHAnsi"/>
        </w:rPr>
        <w:t>sizione</w:t>
      </w:r>
      <w:r w:rsidRPr="005D3A95">
        <w:rPr>
          <w:rFonts w:asciiTheme="minorHAnsi" w:hAnsiTheme="minorHAnsi" w:cstheme="minorHAnsi"/>
        </w:rPr>
        <w:t xml:space="preserve"> </w:t>
      </w:r>
      <w:r w:rsidR="00AE3B57">
        <w:rPr>
          <w:rFonts w:asciiTheme="minorHAnsi" w:hAnsiTheme="minorHAnsi" w:cstheme="minorHAnsi"/>
        </w:rPr>
        <w:t xml:space="preserve">interpelli </w:t>
      </w:r>
      <w:r w:rsidR="00062FB4" w:rsidRPr="005D3A95">
        <w:rPr>
          <w:rFonts w:asciiTheme="minorHAnsi" w:hAnsiTheme="minorHAnsi" w:cstheme="minorHAnsi"/>
        </w:rPr>
        <w:t xml:space="preserve">personale docente </w:t>
      </w:r>
      <w:r w:rsidR="00ED3F96">
        <w:rPr>
          <w:rFonts w:asciiTheme="minorHAnsi" w:hAnsiTheme="minorHAnsi" w:cstheme="minorHAnsi"/>
        </w:rPr>
        <w:t>- A.S. 2024-25</w:t>
      </w:r>
      <w:r w:rsidR="00EB33B8">
        <w:rPr>
          <w:rFonts w:asciiTheme="minorHAnsi" w:hAnsiTheme="minorHAnsi" w:cstheme="minorHAnsi"/>
        </w:rPr>
        <w:t xml:space="preserve"> ai sensi dell’art.13 c. 23 dell’O.M. 88/24</w:t>
      </w:r>
    </w:p>
    <w:p w14:paraId="5AC5D313" w14:textId="77777777" w:rsidR="0019745A" w:rsidRPr="005D3A95" w:rsidRDefault="0019745A" w:rsidP="0019745A">
      <w:pPr>
        <w:rPr>
          <w:rFonts w:asciiTheme="minorHAnsi" w:hAnsiTheme="minorHAnsi" w:cstheme="minorHAnsi"/>
        </w:rPr>
      </w:pPr>
    </w:p>
    <w:p w14:paraId="7D96528A" w14:textId="276C3159" w:rsidR="00EB33B8" w:rsidRDefault="00EB33B8" w:rsidP="00EB33B8">
      <w:pPr>
        <w:pStyle w:val="Paragrafoelenco"/>
        <w:numPr>
          <w:ilvl w:val="0"/>
          <w:numId w:val="5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Visto</w:t>
      </w:r>
      <w:r w:rsidRPr="00EB33B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l</w:t>
      </w:r>
      <w:r>
        <w:rPr>
          <w:rFonts w:asciiTheme="minorHAnsi" w:hAnsiTheme="minorHAnsi" w:cstheme="minorHAnsi"/>
        </w:rPr>
        <w:t>’art.13 c. 23 dell’O.M. 88/24</w:t>
      </w:r>
      <w:r>
        <w:rPr>
          <w:rFonts w:asciiTheme="minorHAnsi" w:hAnsiTheme="minorHAnsi" w:cstheme="minorHAnsi"/>
        </w:rPr>
        <w:t xml:space="preserve"> “</w:t>
      </w:r>
      <w:r w:rsidRPr="00EB33B8">
        <w:rPr>
          <w:rFonts w:asciiTheme="minorHAnsi" w:hAnsiTheme="minorHAnsi" w:cstheme="minorHAnsi"/>
          <w:i/>
          <w:iCs/>
        </w:rPr>
        <w:t>Fermo restando quanto previsto dall’articolo 2, commi 6 e 7, e dal comma 19 del presente articolo, in caso di esaurimento delle graduatorie di istituto le scuole pubblicano sul proprio sito istituzionale specifici avvisi finalizzati al reclutamento di docenti forniti dell’abilitazione – per i posti di sostegno, della relativa specializzazione per l’insegnamento agli alunni disabili – o, in subordine, del titolo di studio; copia degli avvisi viene altresì inviata all’Ufficio scolastico territorialmente competente, che provvede alla pubblicazione sul proprio sito in un’apposita sezione. Non è consentito partecipare alla procedura a coloro che sono già stati individuati quali destinatari di contratto a tempo determinato. Gli eventuali contratti a tempo determinato stipulati sono soggetti ai vincoli previsti dalla presente ordinanza, ivi incluse le disposizioni di cui all’articolo 14</w:t>
      </w:r>
      <w:r>
        <w:rPr>
          <w:rFonts w:asciiTheme="minorHAnsi" w:hAnsiTheme="minorHAnsi" w:cstheme="minorHAnsi"/>
        </w:rPr>
        <w:t>”</w:t>
      </w:r>
      <w:r w:rsidRPr="00EB33B8">
        <w:rPr>
          <w:rFonts w:asciiTheme="minorHAnsi" w:hAnsiTheme="minorHAnsi" w:cstheme="minorHAnsi"/>
        </w:rPr>
        <w:t xml:space="preserve"> </w:t>
      </w:r>
    </w:p>
    <w:p w14:paraId="12462466" w14:textId="12393F94" w:rsidR="00EB33B8" w:rsidRPr="00EB33B8" w:rsidRDefault="00EB33B8" w:rsidP="00EB33B8">
      <w:pPr>
        <w:pStyle w:val="Paragrafoelenco"/>
        <w:numPr>
          <w:ilvl w:val="0"/>
          <w:numId w:val="5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Visto l’art. 2 della circolare Ministeriale prot. n. 115135 del 25/7/2024</w:t>
      </w:r>
    </w:p>
    <w:p w14:paraId="0326426A" w14:textId="59D4D801" w:rsidR="0019745A" w:rsidRPr="005D3A95" w:rsidRDefault="0019745A" w:rsidP="00EB33B8">
      <w:pPr>
        <w:pStyle w:val="Paragrafoelenco"/>
        <w:spacing w:line="360" w:lineRule="auto"/>
        <w:ind w:left="360"/>
        <w:rPr>
          <w:rFonts w:asciiTheme="minorHAnsi" w:hAnsiTheme="minorHAnsi" w:cstheme="minorHAnsi"/>
        </w:rPr>
      </w:pPr>
    </w:p>
    <w:p w14:paraId="6DCE996C" w14:textId="77777777" w:rsidR="00F75E54" w:rsidRPr="005D3A95" w:rsidRDefault="00F75E54" w:rsidP="00F75E54">
      <w:pPr>
        <w:pStyle w:val="Paragrafoelenco"/>
        <w:spacing w:line="360" w:lineRule="auto"/>
        <w:ind w:left="360"/>
        <w:jc w:val="center"/>
        <w:rPr>
          <w:rFonts w:asciiTheme="minorHAnsi" w:hAnsiTheme="minorHAnsi" w:cstheme="minorHAnsi"/>
        </w:rPr>
      </w:pPr>
      <w:r w:rsidRPr="005D3A95">
        <w:rPr>
          <w:rFonts w:asciiTheme="minorHAnsi" w:hAnsiTheme="minorHAnsi" w:cstheme="minorHAnsi"/>
        </w:rPr>
        <w:t>il Dirigente Scolastico</w:t>
      </w:r>
    </w:p>
    <w:p w14:paraId="29E0B7ED" w14:textId="3B5D6500" w:rsidR="00F75E54" w:rsidRDefault="00F75E54" w:rsidP="00F75E54">
      <w:pPr>
        <w:pStyle w:val="Paragrafoelenco"/>
        <w:spacing w:line="360" w:lineRule="auto"/>
        <w:ind w:left="360"/>
        <w:rPr>
          <w:rFonts w:asciiTheme="minorHAnsi" w:hAnsiTheme="minorHAnsi" w:cstheme="minorHAnsi"/>
        </w:rPr>
      </w:pPr>
      <w:r w:rsidRPr="005D3A95">
        <w:rPr>
          <w:rFonts w:asciiTheme="minorHAnsi" w:hAnsiTheme="minorHAnsi" w:cstheme="minorHAnsi"/>
        </w:rPr>
        <w:t>comunica quanto segue:</w:t>
      </w:r>
    </w:p>
    <w:p w14:paraId="42942489" w14:textId="41CA7BCB" w:rsidR="00EB33B8" w:rsidRDefault="00EB33B8" w:rsidP="00EB33B8">
      <w:pPr>
        <w:pStyle w:val="Paragrafoelenco"/>
        <w:numPr>
          <w:ilvl w:val="0"/>
          <w:numId w:val="5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Nella procedura comparativa per l’individuazione del docente supplente </w:t>
      </w:r>
      <w:r w:rsidR="000D5657">
        <w:rPr>
          <w:rFonts w:asciiTheme="minorHAnsi" w:hAnsiTheme="minorHAnsi" w:cstheme="minorHAnsi"/>
        </w:rPr>
        <w:t xml:space="preserve">si terrà conto dei criteri previsti negli allegati al presente documento all. 1 e all. 2 </w:t>
      </w:r>
    </w:p>
    <w:p w14:paraId="2F7D3EE9" w14:textId="77777777" w:rsidR="00EB33B8" w:rsidRPr="005D3A95" w:rsidRDefault="00EB33B8" w:rsidP="00F75E54">
      <w:pPr>
        <w:pStyle w:val="Paragrafoelenco"/>
        <w:spacing w:line="360" w:lineRule="auto"/>
        <w:ind w:left="360"/>
        <w:rPr>
          <w:rFonts w:asciiTheme="minorHAnsi" w:hAnsiTheme="minorHAnsi" w:cstheme="minorHAnsi"/>
        </w:rPr>
      </w:pPr>
    </w:p>
    <w:p w14:paraId="65A468E9" w14:textId="77777777" w:rsidR="00062FB4" w:rsidRPr="005D3A95" w:rsidRDefault="00062FB4" w:rsidP="005D3A95">
      <w:pPr>
        <w:spacing w:line="360" w:lineRule="auto"/>
        <w:ind w:left="6663"/>
        <w:jc w:val="center"/>
        <w:rPr>
          <w:rFonts w:asciiTheme="minorHAnsi" w:eastAsia="Calibri" w:hAnsiTheme="minorHAnsi" w:cstheme="minorHAnsi"/>
        </w:rPr>
      </w:pPr>
    </w:p>
    <w:p w14:paraId="6F59A655" w14:textId="77777777" w:rsidR="00A01201" w:rsidRPr="005D3A95" w:rsidRDefault="00A01201" w:rsidP="005D3A95">
      <w:pPr>
        <w:spacing w:line="360" w:lineRule="auto"/>
        <w:ind w:left="6663"/>
        <w:jc w:val="center"/>
        <w:rPr>
          <w:rFonts w:asciiTheme="minorHAnsi" w:eastAsia="Calibri" w:hAnsiTheme="minorHAnsi" w:cstheme="minorHAnsi"/>
        </w:rPr>
      </w:pPr>
      <w:r w:rsidRPr="005D3A95">
        <w:rPr>
          <w:rFonts w:asciiTheme="minorHAnsi" w:eastAsia="Calibri" w:hAnsiTheme="minorHAnsi" w:cstheme="minorHAnsi"/>
        </w:rPr>
        <w:t>Il Dirigente Scolastico</w:t>
      </w:r>
    </w:p>
    <w:p w14:paraId="5D4EF61A" w14:textId="77777777" w:rsidR="00062FB4" w:rsidRPr="005D3A95" w:rsidRDefault="00A01201" w:rsidP="005D3A95">
      <w:pPr>
        <w:spacing w:line="360" w:lineRule="auto"/>
        <w:ind w:left="6663"/>
        <w:jc w:val="center"/>
        <w:rPr>
          <w:rFonts w:asciiTheme="minorHAnsi" w:eastAsia="Calibri" w:hAnsiTheme="minorHAnsi" w:cstheme="minorHAnsi"/>
        </w:rPr>
      </w:pPr>
      <w:r w:rsidRPr="005D3A95">
        <w:rPr>
          <w:rFonts w:asciiTheme="minorHAnsi" w:eastAsia="Calibri" w:hAnsiTheme="minorHAnsi" w:cstheme="minorHAnsi"/>
        </w:rPr>
        <w:t>Ing. Claudia Faccin</w:t>
      </w:r>
    </w:p>
    <w:p w14:paraId="39441A96" w14:textId="77777777" w:rsidR="005D3A95" w:rsidRPr="00442711" w:rsidRDefault="005D3A95" w:rsidP="005D3A95">
      <w:pPr>
        <w:spacing w:after="0" w:line="360" w:lineRule="auto"/>
        <w:ind w:left="6096"/>
        <w:jc w:val="center"/>
        <w:rPr>
          <w:rFonts w:asciiTheme="minorHAnsi" w:hAnsiTheme="minorHAnsi" w:cstheme="minorHAnsi"/>
          <w:b/>
        </w:rPr>
      </w:pPr>
      <w:r w:rsidRPr="008D5331">
        <w:rPr>
          <w:rFonts w:asciiTheme="minorHAnsi" w:hAnsiTheme="minorHAnsi" w:cstheme="minorHAnsi"/>
          <w:sz w:val="16"/>
        </w:rPr>
        <w:t>Documento firmato digitalmente ai sensi del cosiddetto</w:t>
      </w:r>
      <w:r>
        <w:rPr>
          <w:rFonts w:asciiTheme="minorHAnsi" w:hAnsiTheme="minorHAnsi" w:cstheme="minorHAnsi"/>
          <w:sz w:val="16"/>
        </w:rPr>
        <w:t xml:space="preserve"> </w:t>
      </w:r>
      <w:r w:rsidRPr="008D5331">
        <w:rPr>
          <w:rFonts w:asciiTheme="minorHAnsi" w:hAnsiTheme="minorHAnsi" w:cstheme="minorHAnsi"/>
          <w:sz w:val="16"/>
        </w:rPr>
        <w:t>Codice dell’Amministrazione Digitale e normativa connessa</w:t>
      </w:r>
    </w:p>
    <w:p w14:paraId="04BCCFDA" w14:textId="77777777" w:rsidR="00892817" w:rsidRDefault="00892817" w:rsidP="00A01201">
      <w:pPr>
        <w:spacing w:line="360" w:lineRule="auto"/>
        <w:ind w:left="6804"/>
        <w:jc w:val="center"/>
      </w:pPr>
    </w:p>
    <w:sectPr w:rsidR="00892817" w:rsidSect="00CC0205">
      <w:headerReference w:type="default" r:id="rId7"/>
      <w:pgSz w:w="11906" w:h="16838"/>
      <w:pgMar w:top="2269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56AF09" w14:textId="77777777" w:rsidR="00431B72" w:rsidRDefault="00431B72" w:rsidP="00894ECE">
      <w:pPr>
        <w:spacing w:after="0"/>
      </w:pPr>
      <w:r>
        <w:separator/>
      </w:r>
    </w:p>
  </w:endnote>
  <w:endnote w:type="continuationSeparator" w:id="0">
    <w:p w14:paraId="773E789F" w14:textId="77777777" w:rsidR="00431B72" w:rsidRDefault="00431B72" w:rsidP="00894EC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B21CB9" w14:textId="77777777" w:rsidR="00431B72" w:rsidRDefault="00431B72" w:rsidP="00894ECE">
      <w:pPr>
        <w:spacing w:after="0"/>
      </w:pPr>
      <w:r>
        <w:separator/>
      </w:r>
    </w:p>
  </w:footnote>
  <w:footnote w:type="continuationSeparator" w:id="0">
    <w:p w14:paraId="74455907" w14:textId="77777777" w:rsidR="00431B72" w:rsidRDefault="00431B72" w:rsidP="00894EC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916" w:type="dxa"/>
      <w:tblInd w:w="-176" w:type="dxa"/>
      <w:tblLayout w:type="fixed"/>
      <w:tblLook w:val="04A0" w:firstRow="1" w:lastRow="0" w:firstColumn="1" w:lastColumn="0" w:noHBand="0" w:noVBand="1"/>
    </w:tblPr>
    <w:tblGrid>
      <w:gridCol w:w="1844"/>
      <w:gridCol w:w="5811"/>
      <w:gridCol w:w="3261"/>
    </w:tblGrid>
    <w:tr w:rsidR="008239F1" w:rsidRPr="00946211" w14:paraId="09E14269" w14:textId="77777777" w:rsidTr="00331287">
      <w:trPr>
        <w:trHeight w:val="1131"/>
      </w:trPr>
      <w:tc>
        <w:tcPr>
          <w:tcW w:w="1844" w:type="dxa"/>
          <w:vAlign w:val="center"/>
        </w:tcPr>
        <w:p w14:paraId="1DC0C34C" w14:textId="77777777" w:rsidR="008239F1" w:rsidRPr="00946211" w:rsidRDefault="008239F1" w:rsidP="00331287">
          <w:pPr>
            <w:pStyle w:val="Titolo"/>
            <w:tabs>
              <w:tab w:val="center" w:pos="4820"/>
            </w:tabs>
            <w:spacing w:line="276" w:lineRule="auto"/>
            <w:rPr>
              <w:sz w:val="16"/>
              <w:szCs w:val="16"/>
            </w:rPr>
          </w:pPr>
          <w:r>
            <w:rPr>
              <w:b/>
              <w:noProof/>
              <w:color w:val="000000"/>
            </w:rPr>
            <w:drawing>
              <wp:anchor distT="0" distB="0" distL="114300" distR="114300" simplePos="0" relativeHeight="251659264" behindDoc="0" locked="0" layoutInCell="1" allowOverlap="1" wp14:anchorId="47217FDB" wp14:editId="6B32D151">
                <wp:simplePos x="0" y="0"/>
                <wp:positionH relativeFrom="column">
                  <wp:posOffset>-66040</wp:posOffset>
                </wp:positionH>
                <wp:positionV relativeFrom="paragraph">
                  <wp:posOffset>29210</wp:posOffset>
                </wp:positionV>
                <wp:extent cx="1234440" cy="658495"/>
                <wp:effectExtent l="0" t="0" r="0" b="0"/>
                <wp:wrapNone/>
                <wp:docPr id="3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4440" cy="6584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0711004C" w14:textId="77777777" w:rsidR="008239F1" w:rsidRPr="00946211" w:rsidRDefault="008239F1" w:rsidP="00331287">
          <w:pPr>
            <w:pStyle w:val="Titolo"/>
            <w:tabs>
              <w:tab w:val="center" w:pos="4820"/>
            </w:tabs>
            <w:spacing w:line="276" w:lineRule="auto"/>
            <w:rPr>
              <w:sz w:val="16"/>
              <w:szCs w:val="16"/>
            </w:rPr>
          </w:pPr>
        </w:p>
        <w:p w14:paraId="3245143D" w14:textId="77777777" w:rsidR="008239F1" w:rsidRPr="00946211" w:rsidRDefault="008239F1" w:rsidP="00331287">
          <w:pPr>
            <w:pStyle w:val="Titolo"/>
            <w:tabs>
              <w:tab w:val="center" w:pos="4820"/>
            </w:tabs>
            <w:spacing w:line="276" w:lineRule="auto"/>
            <w:rPr>
              <w:sz w:val="16"/>
              <w:szCs w:val="16"/>
            </w:rPr>
          </w:pPr>
        </w:p>
        <w:p w14:paraId="1F263D95" w14:textId="77777777" w:rsidR="008239F1" w:rsidRPr="00946211" w:rsidRDefault="008239F1" w:rsidP="00331287">
          <w:pPr>
            <w:pStyle w:val="Titolo"/>
            <w:tabs>
              <w:tab w:val="center" w:pos="4820"/>
            </w:tabs>
            <w:spacing w:line="276" w:lineRule="auto"/>
            <w:rPr>
              <w:sz w:val="16"/>
              <w:szCs w:val="16"/>
            </w:rPr>
          </w:pPr>
        </w:p>
        <w:p w14:paraId="1915334E" w14:textId="77777777" w:rsidR="008239F1" w:rsidRPr="00946211" w:rsidRDefault="008239F1" w:rsidP="00331287">
          <w:pPr>
            <w:pStyle w:val="Titolo"/>
            <w:tabs>
              <w:tab w:val="center" w:pos="4820"/>
            </w:tabs>
            <w:spacing w:line="276" w:lineRule="auto"/>
            <w:rPr>
              <w:sz w:val="16"/>
              <w:szCs w:val="16"/>
            </w:rPr>
          </w:pPr>
        </w:p>
        <w:p w14:paraId="5D5DF753" w14:textId="77777777" w:rsidR="008239F1" w:rsidRPr="00946211" w:rsidRDefault="008239F1" w:rsidP="00331287">
          <w:pPr>
            <w:pStyle w:val="Titolo"/>
            <w:tabs>
              <w:tab w:val="center" w:pos="4820"/>
            </w:tabs>
            <w:spacing w:line="276" w:lineRule="auto"/>
            <w:rPr>
              <w:sz w:val="16"/>
              <w:szCs w:val="16"/>
            </w:rPr>
          </w:pPr>
        </w:p>
      </w:tc>
      <w:tc>
        <w:tcPr>
          <w:tcW w:w="5811" w:type="dxa"/>
          <w:vAlign w:val="center"/>
        </w:tcPr>
        <w:p w14:paraId="78E609A2" w14:textId="77777777" w:rsidR="008239F1" w:rsidRPr="00946211" w:rsidRDefault="008239F1" w:rsidP="00331287">
          <w:pPr>
            <w:pStyle w:val="Titolo"/>
            <w:tabs>
              <w:tab w:val="center" w:pos="4820"/>
            </w:tabs>
            <w:spacing w:line="276" w:lineRule="auto"/>
            <w:ind w:left="51"/>
            <w:rPr>
              <w:b/>
              <w:sz w:val="16"/>
              <w:szCs w:val="16"/>
            </w:rPr>
          </w:pPr>
          <w:r w:rsidRPr="00946211">
            <w:rPr>
              <w:b/>
              <w:sz w:val="16"/>
              <w:szCs w:val="16"/>
            </w:rPr>
            <w:t>ISTITUTO COMPRENSIVO STATALE “E.S. VERJUS”</w:t>
          </w:r>
        </w:p>
        <w:p w14:paraId="2C0C8DEE" w14:textId="77777777" w:rsidR="008239F1" w:rsidRPr="00946211" w:rsidRDefault="008239F1" w:rsidP="00331287">
          <w:pPr>
            <w:spacing w:after="0" w:line="276" w:lineRule="auto"/>
            <w:ind w:left="-108"/>
            <w:jc w:val="center"/>
            <w:rPr>
              <w:rFonts w:cs="Arial"/>
              <w:sz w:val="16"/>
              <w:szCs w:val="16"/>
            </w:rPr>
          </w:pPr>
          <w:r w:rsidRPr="00946211">
            <w:rPr>
              <w:rFonts w:cs="Arial"/>
              <w:sz w:val="16"/>
              <w:szCs w:val="16"/>
            </w:rPr>
            <w:t xml:space="preserve">Viale </w:t>
          </w:r>
          <w:proofErr w:type="gramStart"/>
          <w:r w:rsidRPr="00946211">
            <w:rPr>
              <w:rFonts w:cs="Arial"/>
              <w:sz w:val="16"/>
              <w:szCs w:val="16"/>
            </w:rPr>
            <w:t>Paganini,  21</w:t>
          </w:r>
          <w:proofErr w:type="gramEnd"/>
          <w:r w:rsidRPr="00946211">
            <w:rPr>
              <w:rFonts w:cs="Arial"/>
              <w:sz w:val="16"/>
              <w:szCs w:val="16"/>
            </w:rPr>
            <w:t xml:space="preserve"> - 28047 OLEGGIO (NO)</w:t>
          </w:r>
        </w:p>
        <w:p w14:paraId="78ADA386" w14:textId="77777777" w:rsidR="008239F1" w:rsidRPr="00946211" w:rsidRDefault="008239F1" w:rsidP="00331287">
          <w:pPr>
            <w:spacing w:after="0" w:line="276" w:lineRule="auto"/>
            <w:ind w:left="51"/>
            <w:jc w:val="center"/>
            <w:rPr>
              <w:sz w:val="16"/>
              <w:szCs w:val="16"/>
            </w:rPr>
          </w:pPr>
          <w:r w:rsidRPr="00946211">
            <w:rPr>
              <w:rFonts w:cs="Arial"/>
              <w:sz w:val="16"/>
              <w:szCs w:val="16"/>
            </w:rPr>
            <w:t>Tel. 0321-</w:t>
          </w:r>
          <w:proofErr w:type="gramStart"/>
          <w:r w:rsidRPr="00946211">
            <w:rPr>
              <w:rFonts w:cs="Arial"/>
              <w:sz w:val="16"/>
              <w:szCs w:val="16"/>
            </w:rPr>
            <w:t>91226  -</w:t>
          </w:r>
          <w:proofErr w:type="gramEnd"/>
          <w:r w:rsidRPr="00946211">
            <w:rPr>
              <w:rFonts w:cs="Arial"/>
              <w:sz w:val="16"/>
              <w:szCs w:val="16"/>
            </w:rPr>
            <w:t xml:space="preserve"> </w:t>
          </w:r>
          <w:hyperlink r:id="rId2" w:history="1">
            <w:r w:rsidRPr="00946211">
              <w:rPr>
                <w:rFonts w:cs="Arial"/>
                <w:sz w:val="16"/>
                <w:szCs w:val="16"/>
              </w:rPr>
              <w:t>www.icoleggio.edu.it</w:t>
            </w:r>
          </w:hyperlink>
        </w:p>
        <w:p w14:paraId="38673122" w14:textId="77777777" w:rsidR="008239F1" w:rsidRPr="00946211" w:rsidRDefault="008239F1" w:rsidP="00331287">
          <w:pPr>
            <w:pStyle w:val="Titolo"/>
            <w:tabs>
              <w:tab w:val="center" w:pos="4820"/>
            </w:tabs>
            <w:spacing w:line="276" w:lineRule="auto"/>
            <w:ind w:left="51"/>
            <w:rPr>
              <w:sz w:val="16"/>
              <w:szCs w:val="16"/>
            </w:rPr>
          </w:pPr>
          <w:r w:rsidRPr="00946211">
            <w:rPr>
              <w:sz w:val="16"/>
              <w:szCs w:val="16"/>
            </w:rPr>
            <w:t xml:space="preserve">E-mail: </w:t>
          </w:r>
          <w:hyperlink r:id="rId3" w:history="1">
            <w:r w:rsidRPr="00946211">
              <w:rPr>
                <w:sz w:val="16"/>
                <w:szCs w:val="16"/>
              </w:rPr>
              <w:t>noic81600d@istruzione.it</w:t>
            </w:r>
          </w:hyperlink>
          <w:r w:rsidRPr="00946211">
            <w:rPr>
              <w:sz w:val="16"/>
              <w:szCs w:val="16"/>
            </w:rPr>
            <w:t xml:space="preserve">  - Pec: </w:t>
          </w:r>
          <w:hyperlink r:id="rId4" w:history="1">
            <w:r w:rsidRPr="00946211">
              <w:rPr>
                <w:sz w:val="16"/>
                <w:szCs w:val="16"/>
              </w:rPr>
              <w:t>noic81600d@pec.istruzione.it</w:t>
            </w:r>
          </w:hyperlink>
        </w:p>
        <w:p w14:paraId="69D4BD17" w14:textId="77777777" w:rsidR="008239F1" w:rsidRPr="00946211" w:rsidRDefault="008239F1" w:rsidP="00331287">
          <w:pPr>
            <w:pStyle w:val="Titolo"/>
            <w:tabs>
              <w:tab w:val="center" w:pos="4820"/>
            </w:tabs>
            <w:spacing w:line="276" w:lineRule="auto"/>
            <w:ind w:left="51"/>
            <w:rPr>
              <w:sz w:val="16"/>
              <w:szCs w:val="16"/>
            </w:rPr>
          </w:pPr>
          <w:r w:rsidRPr="00946211">
            <w:rPr>
              <w:sz w:val="16"/>
              <w:szCs w:val="16"/>
            </w:rPr>
            <w:t>Codice Univoco Fatturazione Elettronica: UFBNMX - C.F. 80010700039</w:t>
          </w:r>
        </w:p>
      </w:tc>
      <w:tc>
        <w:tcPr>
          <w:tcW w:w="3261" w:type="dxa"/>
          <w:vAlign w:val="center"/>
        </w:tcPr>
        <w:p w14:paraId="21671019" w14:textId="048F8031" w:rsidR="008239F1" w:rsidRPr="00946211" w:rsidRDefault="008239F1" w:rsidP="00331287">
          <w:pPr>
            <w:pStyle w:val="Titolo"/>
            <w:tabs>
              <w:tab w:val="center" w:pos="4820"/>
            </w:tabs>
            <w:spacing w:line="276" w:lineRule="auto"/>
            <w:ind w:left="51"/>
            <w:rPr>
              <w:b/>
              <w:sz w:val="16"/>
              <w:szCs w:val="16"/>
            </w:rPr>
          </w:pPr>
        </w:p>
      </w:tc>
    </w:tr>
  </w:tbl>
  <w:p w14:paraId="21BD79E2" w14:textId="77777777" w:rsidR="008239F1" w:rsidRPr="008239F1" w:rsidRDefault="008239F1" w:rsidP="008239F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74113F"/>
    <w:multiLevelType w:val="hybridMultilevel"/>
    <w:tmpl w:val="66B6E0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720856"/>
    <w:multiLevelType w:val="hybridMultilevel"/>
    <w:tmpl w:val="781C2E82"/>
    <w:lvl w:ilvl="0" w:tplc="15D25C0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E312439"/>
    <w:multiLevelType w:val="hybridMultilevel"/>
    <w:tmpl w:val="908CB9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575271"/>
    <w:multiLevelType w:val="hybridMultilevel"/>
    <w:tmpl w:val="0B7E3494"/>
    <w:lvl w:ilvl="0" w:tplc="15D25C0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1E90DD6"/>
    <w:multiLevelType w:val="hybridMultilevel"/>
    <w:tmpl w:val="041E49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1A3630"/>
    <w:multiLevelType w:val="hybridMultilevel"/>
    <w:tmpl w:val="2E48FE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590770">
    <w:abstractNumId w:val="5"/>
  </w:num>
  <w:num w:numId="2" w16cid:durableId="337080639">
    <w:abstractNumId w:val="0"/>
  </w:num>
  <w:num w:numId="3" w16cid:durableId="1507671091">
    <w:abstractNumId w:val="4"/>
  </w:num>
  <w:num w:numId="4" w16cid:durableId="1527864599">
    <w:abstractNumId w:val="2"/>
  </w:num>
  <w:num w:numId="5" w16cid:durableId="95297382">
    <w:abstractNumId w:val="1"/>
  </w:num>
  <w:num w:numId="6" w16cid:durableId="11854846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968"/>
    <w:rsid w:val="0000287F"/>
    <w:rsid w:val="00062FB4"/>
    <w:rsid w:val="000A6696"/>
    <w:rsid w:val="000D5657"/>
    <w:rsid w:val="00115D82"/>
    <w:rsid w:val="0019745A"/>
    <w:rsid w:val="001D0850"/>
    <w:rsid w:val="00246595"/>
    <w:rsid w:val="00431B72"/>
    <w:rsid w:val="00466FBB"/>
    <w:rsid w:val="004F5147"/>
    <w:rsid w:val="00513D61"/>
    <w:rsid w:val="00554664"/>
    <w:rsid w:val="005635E7"/>
    <w:rsid w:val="0057161B"/>
    <w:rsid w:val="00595663"/>
    <w:rsid w:val="005D3A95"/>
    <w:rsid w:val="006357B4"/>
    <w:rsid w:val="00655FE7"/>
    <w:rsid w:val="006B16BF"/>
    <w:rsid w:val="006D5B5B"/>
    <w:rsid w:val="006F3267"/>
    <w:rsid w:val="00714F0E"/>
    <w:rsid w:val="007C77AB"/>
    <w:rsid w:val="008239F1"/>
    <w:rsid w:val="008323CB"/>
    <w:rsid w:val="00866C0A"/>
    <w:rsid w:val="00892817"/>
    <w:rsid w:val="00894ECE"/>
    <w:rsid w:val="008D447D"/>
    <w:rsid w:val="009017BF"/>
    <w:rsid w:val="00A01201"/>
    <w:rsid w:val="00A131AC"/>
    <w:rsid w:val="00A7117C"/>
    <w:rsid w:val="00AE3B57"/>
    <w:rsid w:val="00B10573"/>
    <w:rsid w:val="00B176F5"/>
    <w:rsid w:val="00B20113"/>
    <w:rsid w:val="00B2768A"/>
    <w:rsid w:val="00B46A9D"/>
    <w:rsid w:val="00BA5848"/>
    <w:rsid w:val="00BD6DAD"/>
    <w:rsid w:val="00CC0205"/>
    <w:rsid w:val="00D66122"/>
    <w:rsid w:val="00D66FA1"/>
    <w:rsid w:val="00E010A0"/>
    <w:rsid w:val="00E37D4B"/>
    <w:rsid w:val="00E65F11"/>
    <w:rsid w:val="00EA7291"/>
    <w:rsid w:val="00EB33B8"/>
    <w:rsid w:val="00ED3F96"/>
    <w:rsid w:val="00F460A5"/>
    <w:rsid w:val="00F75E54"/>
    <w:rsid w:val="00F77968"/>
    <w:rsid w:val="00F93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611341"/>
  <w15:docId w15:val="{8DB4670E-F9AF-424F-ACB8-142448486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94ECE"/>
    <w:pPr>
      <w:spacing w:after="60" w:line="240" w:lineRule="auto"/>
      <w:jc w:val="both"/>
    </w:pPr>
    <w:rPr>
      <w:rFonts w:ascii="Arial" w:hAnsi="Arial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94ECE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94ECE"/>
  </w:style>
  <w:style w:type="paragraph" w:styleId="Pidipagina">
    <w:name w:val="footer"/>
    <w:basedOn w:val="Normale"/>
    <w:link w:val="PidipaginaCarattere"/>
    <w:uiPriority w:val="99"/>
    <w:unhideWhenUsed/>
    <w:rsid w:val="00894ECE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94ECE"/>
  </w:style>
  <w:style w:type="paragraph" w:styleId="Titolo">
    <w:name w:val="Title"/>
    <w:basedOn w:val="Normale"/>
    <w:link w:val="TitoloCarattere"/>
    <w:qFormat/>
    <w:rsid w:val="00894ECE"/>
    <w:pPr>
      <w:spacing w:after="0"/>
      <w:jc w:val="center"/>
    </w:pPr>
    <w:rPr>
      <w:rFonts w:eastAsia="Times New Roman" w:cs="Arial"/>
      <w:sz w:val="28"/>
      <w:szCs w:val="28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894ECE"/>
    <w:rPr>
      <w:rFonts w:ascii="Arial" w:eastAsia="Times New Roman" w:hAnsi="Arial" w:cs="Arial"/>
      <w:sz w:val="28"/>
      <w:szCs w:val="28"/>
      <w:lang w:eastAsia="it-IT"/>
    </w:rPr>
  </w:style>
  <w:style w:type="paragraph" w:customStyle="1" w:styleId="impartext">
    <w:name w:val="impartext"/>
    <w:basedOn w:val="Normale"/>
    <w:rsid w:val="008D447D"/>
    <w:pPr>
      <w:spacing w:after="210"/>
      <w:jc w:val="left"/>
    </w:pPr>
    <w:rPr>
      <w:rFonts w:eastAsia="Times New Roman" w:cs="Arial"/>
      <w:color w:val="000000"/>
      <w:sz w:val="19"/>
      <w:szCs w:val="19"/>
      <w:lang w:eastAsia="it-IT"/>
    </w:rPr>
  </w:style>
  <w:style w:type="paragraph" w:customStyle="1" w:styleId="Default">
    <w:name w:val="Default"/>
    <w:rsid w:val="008D447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F75E5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239F1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239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noic81600d@istruzione.it" TargetMode="External"/><Relationship Id="rId2" Type="http://schemas.openxmlformats.org/officeDocument/2006/relationships/hyperlink" Target="http://www.icoleggio.edu.it" TargetMode="External"/><Relationship Id="rId1" Type="http://schemas.openxmlformats.org/officeDocument/2006/relationships/image" Target="media/image1.jpeg"/><Relationship Id="rId4" Type="http://schemas.openxmlformats.org/officeDocument/2006/relationships/hyperlink" Target="mailto:noic81600d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Claudia Faccin</cp:lastModifiedBy>
  <cp:revision>7</cp:revision>
  <cp:lastPrinted>2019-09-21T09:40:00Z</cp:lastPrinted>
  <dcterms:created xsi:type="dcterms:W3CDTF">2023-08-07T05:56:00Z</dcterms:created>
  <dcterms:modified xsi:type="dcterms:W3CDTF">2024-09-17T11:09:00Z</dcterms:modified>
</cp:coreProperties>
</file>